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proofErr w:type="gram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="0081394C">
        <w:rPr>
          <w:rFonts w:ascii="Times New Roman" w:hAnsi="Times New Roman" w:cs="Times New Roman"/>
          <w:sz w:val="24"/>
          <w:szCs w:val="24"/>
        </w:rPr>
        <w:t>146 - 16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E2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Saksbehandler: </w:t>
      </w:r>
      <w:r w:rsidR="00790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Kristin Goa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8551A6">
        <w:rPr>
          <w:rFonts w:ascii="Times New Roman" w:hAnsi="Times New Roman" w:cs="Times New Roman"/>
          <w:sz w:val="24"/>
          <w:szCs w:val="24"/>
        </w:rPr>
        <w:t xml:space="preserve"> 23.11</w:t>
      </w:r>
      <w:r w:rsidR="00E20F4C">
        <w:rPr>
          <w:rFonts w:ascii="Times New Roman" w:hAnsi="Times New Roman" w:cs="Times New Roman"/>
          <w:sz w:val="24"/>
          <w:szCs w:val="24"/>
        </w:rPr>
        <w:t>.2016</w:t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8551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Rådmannens budsjettforslag – konsekvens for SEKF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9756FA" w:rsidRDefault="009756FA" w:rsidP="009756FA">
      <w:r>
        <w:t xml:space="preserve">Det vises til sak 114-16, forslag til driftsbudsjett for SEKF, samt sak 115-16 investeringsprosjekter initiert av SEKF for Økonomiplan 2017-2020. Sakene er oversendt rådmannen for innspill til rådmannens budsjettforslag samt til bystyret for i forbindelse med deres behandling av budsjett- og økonomiplan for 2017 – 2020.  </w:t>
      </w:r>
    </w:p>
    <w:p w:rsidR="00CB048D" w:rsidRDefault="00CB048D" w:rsidP="005A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Rådmannens </w:t>
      </w:r>
      <w:r w:rsidR="009756FA">
        <w:rPr>
          <w:rFonts w:ascii="Times New Roman" w:hAnsi="Times New Roman" w:cs="Times New Roman"/>
        </w:rPr>
        <w:t xml:space="preserve">la frem sitt </w:t>
      </w:r>
      <w:r>
        <w:rPr>
          <w:rFonts w:ascii="Times New Roman" w:hAnsi="Times New Roman" w:cs="Times New Roman"/>
        </w:rPr>
        <w:t xml:space="preserve">budsjettforslag for økonomiplan 2017-2020 </w:t>
      </w:r>
      <w:r w:rsidR="009756FA">
        <w:rPr>
          <w:rFonts w:ascii="Times New Roman" w:hAnsi="Times New Roman" w:cs="Times New Roman"/>
        </w:rPr>
        <w:t>den 26.10.2016</w:t>
      </w:r>
      <w:r>
        <w:rPr>
          <w:rFonts w:ascii="Times New Roman" w:hAnsi="Times New Roman" w:cs="Times New Roman"/>
        </w:rPr>
        <w:t>.</w:t>
      </w:r>
      <w:r w:rsidR="009756FA">
        <w:rPr>
          <w:rFonts w:ascii="Times New Roman" w:hAnsi="Times New Roman" w:cs="Times New Roman"/>
        </w:rPr>
        <w:t xml:space="preserve"> Herværende sak omtaler de avvik som fremkommer i rådmannens budsjettforslag for de forhold som gjelder SEKF med utgangspunkt i styret sin behandling av sakene 114 – 16 samt 115 – 16.</w:t>
      </w:r>
      <w:r>
        <w:rPr>
          <w:rFonts w:ascii="Times New Roman" w:hAnsi="Times New Roman" w:cs="Times New Roman"/>
        </w:rPr>
        <w:t xml:space="preserve"> </w:t>
      </w:r>
    </w:p>
    <w:p w:rsidR="00CB048D" w:rsidRDefault="00CB048D" w:rsidP="005A4DBB">
      <w:pPr>
        <w:rPr>
          <w:rFonts w:ascii="Times New Roman" w:hAnsi="Times New Roman" w:cs="Times New Roman"/>
        </w:rPr>
      </w:pPr>
    </w:p>
    <w:p w:rsidR="0068300B" w:rsidRPr="00603A82" w:rsidRDefault="00C326DB" w:rsidP="005A4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Saksopplysninger</w:t>
      </w:r>
      <w:r w:rsidR="000835D0"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E70478" w:rsidRDefault="00E70478" w:rsidP="00365D39">
      <w:r>
        <w:t xml:space="preserve">Rådmannens budsjettforslag for SEKF </w:t>
      </w:r>
      <w:r w:rsidR="009F4858">
        <w:t>presenterer</w:t>
      </w:r>
      <w:r>
        <w:t xml:space="preserve"> avvik på to forhold. </w:t>
      </w:r>
    </w:p>
    <w:p w:rsidR="00E70478" w:rsidRDefault="00E70478" w:rsidP="00E70478">
      <w:pPr>
        <w:pStyle w:val="Listeavsnitt"/>
        <w:numPr>
          <w:ilvl w:val="0"/>
          <w:numId w:val="5"/>
        </w:numPr>
      </w:pPr>
      <w:r>
        <w:t>Internhusleie justeres ikke for prisvekst</w:t>
      </w:r>
    </w:p>
    <w:p w:rsidR="00E70478" w:rsidRDefault="00E70478" w:rsidP="00E70478">
      <w:pPr>
        <w:pStyle w:val="Listeavsnitt"/>
        <w:numPr>
          <w:ilvl w:val="0"/>
          <w:numId w:val="5"/>
        </w:numPr>
      </w:pPr>
      <w:r>
        <w:t xml:space="preserve">Enkelte investeringsprosjekt </w:t>
      </w:r>
      <w:r w:rsidR="009F4858">
        <w:t xml:space="preserve">initiert av SEKF </w:t>
      </w:r>
      <w:r w:rsidR="00A7768C">
        <w:t xml:space="preserve">er ikke inntatt i rådmannens forslag til </w:t>
      </w:r>
      <w:r>
        <w:t xml:space="preserve">økonomiplan. </w:t>
      </w:r>
    </w:p>
    <w:p w:rsidR="00803A3B" w:rsidRPr="00803A3B" w:rsidRDefault="00803A3B" w:rsidP="009F4858">
      <w:pPr>
        <w:rPr>
          <w:b/>
        </w:rPr>
      </w:pPr>
      <w:r w:rsidRPr="00803A3B">
        <w:rPr>
          <w:b/>
        </w:rPr>
        <w:t>Endringer i budsjett som følge av at internhusleie ikke justeres for prisvekst</w:t>
      </w:r>
    </w:p>
    <w:p w:rsidR="009F4858" w:rsidRDefault="00570F01" w:rsidP="009F4858">
      <w:r>
        <w:t xml:space="preserve">Selskapets driftsbudsjett er basert på internhusleie. I </w:t>
      </w:r>
      <w:proofErr w:type="spellStart"/>
      <w:r>
        <w:t>bsak</w:t>
      </w:r>
      <w:proofErr w:type="spellEnd"/>
      <w:r>
        <w:t xml:space="preserve"> </w:t>
      </w:r>
      <w:r w:rsidR="005B6527" w:rsidRPr="00BB3BD4">
        <w:t>118/15</w:t>
      </w:r>
      <w:r w:rsidR="005B6527">
        <w:t xml:space="preserve"> </w:t>
      </w:r>
      <w:r>
        <w:t>ble det vedtatt at internhusleie</w:t>
      </w:r>
      <w:r w:rsidR="00220EBC">
        <w:t xml:space="preserve">n skal </w:t>
      </w:r>
      <w:r>
        <w:t xml:space="preserve">KPI justeres hvert år med utgangspunkt i totalprisindeksen fra SSB. </w:t>
      </w:r>
      <w:r w:rsidR="00220EBC">
        <w:t>I SEKF sitt budsjettforslag var det lagt til grunn en KPI justering på 4</w:t>
      </w:r>
      <w:r w:rsidR="00220EBC" w:rsidRPr="005B6527">
        <w:t>%</w:t>
      </w:r>
      <w:r w:rsidR="00A7768C" w:rsidRPr="005B6527">
        <w:t xml:space="preserve"> basert på beregninger fra SSB. N</w:t>
      </w:r>
      <w:r w:rsidR="00220EBC" w:rsidRPr="005B6527">
        <w:t xml:space="preserve">år denne </w:t>
      </w:r>
      <w:r w:rsidR="00A7768C" w:rsidRPr="005B6527">
        <w:t>fra rådmannen foreslås redusert</w:t>
      </w:r>
      <w:r w:rsidR="00220EBC" w:rsidRPr="005B6527">
        <w:t xml:space="preserve"> til 0% vil dette utgjøre kr 11 millioner i reduserte inntekter for SEKF</w:t>
      </w:r>
      <w:r w:rsidR="00A7768C" w:rsidRPr="005B6527">
        <w:t xml:space="preserve"> i 2017</w:t>
      </w:r>
      <w:r w:rsidR="00220EBC" w:rsidRPr="005B6527">
        <w:t>.</w:t>
      </w:r>
      <w:r w:rsidR="00220EBC">
        <w:t xml:space="preserve"> </w:t>
      </w:r>
    </w:p>
    <w:p w:rsidR="006B68FF" w:rsidRPr="005B6527" w:rsidRDefault="006B68FF" w:rsidP="009F4858">
      <w:r w:rsidRPr="005B6527">
        <w:lastRenderedPageBreak/>
        <w:t xml:space="preserve">Den direkte konsekvensen av dette er </w:t>
      </w:r>
      <w:r w:rsidR="00A7768C" w:rsidRPr="005B6527">
        <w:t xml:space="preserve">tilsvarende </w:t>
      </w:r>
      <w:r w:rsidRPr="005B6527">
        <w:t xml:space="preserve">mindre midler til verdibevarende vedlikehold. </w:t>
      </w:r>
    </w:p>
    <w:p w:rsidR="006B68FF" w:rsidRPr="005B6527" w:rsidRDefault="006B68FF" w:rsidP="009F4858">
      <w:r w:rsidRPr="005B6527">
        <w:t xml:space="preserve">Rådmannen indikerer at annonsert tiltakspakke fra Stortinget, </w:t>
      </w:r>
      <w:r w:rsidR="00620285" w:rsidRPr="005B6527">
        <w:t xml:space="preserve">som </w:t>
      </w:r>
      <w:proofErr w:type="spellStart"/>
      <w:r w:rsidR="00620285" w:rsidRPr="005B6527">
        <w:t>pt</w:t>
      </w:r>
      <w:proofErr w:type="spellEnd"/>
      <w:r w:rsidR="00620285" w:rsidRPr="005B6527">
        <w:t xml:space="preserve"> </w:t>
      </w:r>
      <w:r w:rsidRPr="005B6527">
        <w:t xml:space="preserve">ikke </w:t>
      </w:r>
      <w:r w:rsidR="00620285" w:rsidRPr="005B6527">
        <w:t xml:space="preserve">er </w:t>
      </w:r>
      <w:r w:rsidRPr="005B6527">
        <w:t xml:space="preserve">vedtatt, vil komme SEKF til gode. </w:t>
      </w:r>
    </w:p>
    <w:p w:rsidR="00FC02DA" w:rsidRDefault="00FC02DA" w:rsidP="009F4858">
      <w:r w:rsidRPr="005B6527">
        <w:t>Det er signalisert at denne vil utgjøre kr 86 millioner for hele Sandnes Kommune. F</w:t>
      </w:r>
      <w:r w:rsidR="00033072" w:rsidRPr="005B6527">
        <w:t>orrige tiltakspakke var på kr 53,9</w:t>
      </w:r>
      <w:r w:rsidRPr="005B6527">
        <w:t xml:space="preserve"> millioner, av dette fikk SEKF tildelt kr </w:t>
      </w:r>
      <w:r w:rsidR="00033072" w:rsidRPr="005B6527">
        <w:t>30,6</w:t>
      </w:r>
      <w:r w:rsidRPr="005B6527">
        <w:t xml:space="preserve"> millioner.</w:t>
      </w:r>
      <w:r w:rsidR="00033072" w:rsidRPr="005B6527">
        <w:t xml:space="preserve"> A</w:t>
      </w:r>
      <w:r w:rsidR="004373C7" w:rsidRPr="005B6527">
        <w:t>v dette gikk kr 20,5 millioner til drift</w:t>
      </w:r>
      <w:r w:rsidR="00620285" w:rsidRPr="005B6527">
        <w:t>/ vedlikehold</w:t>
      </w:r>
      <w:r w:rsidR="004373C7" w:rsidRPr="005B6527">
        <w:t xml:space="preserve"> og resten til investeringer. </w:t>
      </w:r>
      <w:r w:rsidRPr="005B6527">
        <w:t xml:space="preserve"> Dersom SEKF får samme andel av ny pakke vil det utgjøre ca.</w:t>
      </w:r>
      <w:r w:rsidR="00E05BF3" w:rsidRPr="005B6527">
        <w:t xml:space="preserve"> kr </w:t>
      </w:r>
      <w:r w:rsidR="004373C7" w:rsidRPr="005B6527">
        <w:t xml:space="preserve">49 </w:t>
      </w:r>
      <w:r w:rsidR="00E05BF3" w:rsidRPr="005B6527">
        <w:t>millioner</w:t>
      </w:r>
      <w:r w:rsidR="004373C7" w:rsidRPr="005B6527">
        <w:t>. Det</w:t>
      </w:r>
      <w:r w:rsidR="00620285" w:rsidRPr="005B6527">
        <w:t xml:space="preserve"> antas at bystyret også her </w:t>
      </w:r>
      <w:r w:rsidR="004373C7" w:rsidRPr="005B6527">
        <w:t xml:space="preserve">vil splitte </w:t>
      </w:r>
      <w:r w:rsidR="00620285" w:rsidRPr="005B6527">
        <w:t xml:space="preserve">midlene </w:t>
      </w:r>
      <w:r w:rsidR="004373C7" w:rsidRPr="005B6527">
        <w:t>m</w:t>
      </w:r>
      <w:r w:rsidR="00803A3B" w:rsidRPr="005B6527">
        <w:t>ellom drift</w:t>
      </w:r>
      <w:r w:rsidR="00620285" w:rsidRPr="005B6527">
        <w:t xml:space="preserve">/ vedlikehold </w:t>
      </w:r>
      <w:r w:rsidR="00803A3B" w:rsidRPr="005B6527">
        <w:t xml:space="preserve">og investering, den </w:t>
      </w:r>
      <w:r w:rsidR="004373C7" w:rsidRPr="005B6527">
        <w:t>delen som fordeles til drift</w:t>
      </w:r>
      <w:r w:rsidR="00620285" w:rsidRPr="005B6527">
        <w:t xml:space="preserve">/ vedlikehold </w:t>
      </w:r>
      <w:r w:rsidR="004373C7" w:rsidRPr="005B6527">
        <w:t xml:space="preserve">er </w:t>
      </w:r>
      <w:r w:rsidR="00AA68C8" w:rsidRPr="005B6527">
        <w:t>sannsynligvis</w:t>
      </w:r>
      <w:r w:rsidR="004373C7" w:rsidRPr="005B6527">
        <w:t xml:space="preserve"> høyere</w:t>
      </w:r>
      <w:r w:rsidR="00E05BF3" w:rsidRPr="005B6527">
        <w:t xml:space="preserve"> </w:t>
      </w:r>
      <w:r w:rsidRPr="005B6527">
        <w:t>enn reduksjon</w:t>
      </w:r>
      <w:r w:rsidR="004373C7" w:rsidRPr="005B6527">
        <w:t>en</w:t>
      </w:r>
      <w:r w:rsidRPr="005B6527">
        <w:t xml:space="preserve"> i vedlikeholdsmidler som følge av at inter</w:t>
      </w:r>
      <w:r w:rsidR="004373C7" w:rsidRPr="005B6527">
        <w:t>n</w:t>
      </w:r>
      <w:r w:rsidRPr="005B6527">
        <w:t>husleie ikke justeres for prisvekst</w:t>
      </w:r>
      <w:r w:rsidR="00620285" w:rsidRPr="005B6527">
        <w:t xml:space="preserve"> i 2017</w:t>
      </w:r>
      <w:r w:rsidRPr="005B6527">
        <w:t xml:space="preserve">. </w:t>
      </w:r>
      <w:r w:rsidR="00620285" w:rsidRPr="005B6527">
        <w:t>Tiltakspakken sitt formål vil som følge av bortfall av KPI justeringen for 2017 bli redusert tilsvarende bortfallet av tidligere vedtatt KPI - justering.</w:t>
      </w:r>
      <w:r w:rsidR="00620285">
        <w:t xml:space="preserve"> </w:t>
      </w:r>
    </w:p>
    <w:p w:rsidR="00E70478" w:rsidRDefault="00794744" w:rsidP="00E70478">
      <w:r>
        <w:t xml:space="preserve">Driftsbudsjettet KPI justeres kun første år av de fire årene i budsjettperioden, dette er normal praksis.  Daglig leder i SEKF forutsetter at 2017 er et unntaksår, og at internhusleie skal KPI justeres i 2018 med utgangspunkt i verdi per 01.01.15. Dette med bakgrunn i prinsipp om at internhusleie skal redusere vedlikeholdsetterslep på eksisterende bygningsmasse, og at ny </w:t>
      </w:r>
      <w:r w:rsidRPr="005B6527">
        <w:t xml:space="preserve">bygningsmasse ikke skal ha vedlikeholdsetterslep. Dersom man ikke KPI justerer internhusleien vil man få en nedbygging </w:t>
      </w:r>
      <w:r w:rsidR="00620285" w:rsidRPr="005B6527">
        <w:t xml:space="preserve">også </w:t>
      </w:r>
      <w:r w:rsidRPr="005B6527">
        <w:t xml:space="preserve">av ny bygningsmasse, noe som bryter med prinsippene for internhusleien, jf. </w:t>
      </w:r>
      <w:proofErr w:type="spellStart"/>
      <w:r w:rsidRPr="005B6527">
        <w:t>bsak</w:t>
      </w:r>
      <w:proofErr w:type="spellEnd"/>
      <w:r w:rsidRPr="005B6527">
        <w:t xml:space="preserve"> </w:t>
      </w:r>
      <w:r w:rsidR="005B6527" w:rsidRPr="005B6527">
        <w:t>118/15.</w:t>
      </w:r>
    </w:p>
    <w:p w:rsidR="00E70478" w:rsidRPr="00803A3B" w:rsidRDefault="00803A3B" w:rsidP="00E70478">
      <w:pPr>
        <w:rPr>
          <w:b/>
        </w:rPr>
      </w:pPr>
      <w:r w:rsidRPr="00803A3B">
        <w:rPr>
          <w:b/>
        </w:rPr>
        <w:t xml:space="preserve">Følgende investeringsprosjekter initiert av SEKF for Økonomiplan 2017-2020 er endret: </w:t>
      </w:r>
    </w:p>
    <w:p w:rsidR="00F8063A" w:rsidRPr="00F8063A" w:rsidRDefault="00F8063A" w:rsidP="00F8063A">
      <w:pPr>
        <w:rPr>
          <w:i/>
        </w:rPr>
      </w:pPr>
      <w:r w:rsidRPr="00F8063A">
        <w:rPr>
          <w:i/>
        </w:rPr>
        <w:t>Oppvekst skole:</w:t>
      </w:r>
    </w:p>
    <w:p w:rsidR="00F8063A" w:rsidRDefault="00F8063A" w:rsidP="00F8063A">
      <w:r>
        <w:t xml:space="preserve">Høyland ungdomsskole, tilpasning ny svømmehall på kr 90 millioner og tilsvarende spillemidler </w:t>
      </w:r>
      <w:r w:rsidR="00620285">
        <w:t>er ikke inntatt i rådmannens budsjettforslag</w:t>
      </w:r>
      <w:r>
        <w:t>.</w:t>
      </w:r>
    </w:p>
    <w:p w:rsidR="00F8063A" w:rsidRPr="00F8063A" w:rsidRDefault="00F8063A" w:rsidP="00F8063A">
      <w:pPr>
        <w:rPr>
          <w:i/>
        </w:rPr>
      </w:pPr>
      <w:r w:rsidRPr="00F8063A">
        <w:rPr>
          <w:i/>
        </w:rPr>
        <w:t>Kommunens fellesområde:</w:t>
      </w:r>
    </w:p>
    <w:p w:rsidR="00F8063A" w:rsidRDefault="00F8063A" w:rsidP="00F8063A">
      <w:r w:rsidRPr="00A359A7">
        <w:t>Reetablering av ny barnehage innenfor planområdet, 6 avdelinger</w:t>
      </w:r>
      <w:r>
        <w:t xml:space="preserve"> på kr 71 millioner </w:t>
      </w:r>
      <w:r w:rsidR="00620285">
        <w:t>er ikke inntatt i rådmannens budsjettforslag.</w:t>
      </w:r>
    </w:p>
    <w:p w:rsidR="00F8063A" w:rsidRDefault="00F8063A" w:rsidP="00F8063A">
      <w:r w:rsidRPr="00431358">
        <w:t>Sentrumsparkeringshus</w:t>
      </w:r>
      <w:r>
        <w:t xml:space="preserve"> ble </w:t>
      </w:r>
      <w:r w:rsidRPr="000D28B9">
        <w:t>redusert til kr 62 millioner</w:t>
      </w:r>
      <w:r w:rsidR="00620285" w:rsidRPr="000D28B9">
        <w:t xml:space="preserve"> fra S</w:t>
      </w:r>
      <w:r w:rsidR="000D28B9" w:rsidRPr="000D28B9">
        <w:t>EKF sitt budsjettforslag på kr 100.000</w:t>
      </w:r>
    </w:p>
    <w:p w:rsidR="00F8063A" w:rsidRPr="00F8063A" w:rsidRDefault="00F8063A" w:rsidP="00F8063A">
      <w:pPr>
        <w:rPr>
          <w:i/>
        </w:rPr>
      </w:pPr>
      <w:r w:rsidRPr="00F8063A">
        <w:rPr>
          <w:i/>
        </w:rPr>
        <w:t>Eiendom:</w:t>
      </w:r>
    </w:p>
    <w:p w:rsidR="00620285" w:rsidRDefault="00F8063A" w:rsidP="00620285">
      <w:r w:rsidRPr="00431358">
        <w:t>Konsept og skisseprosjekt energi, miljø og klima i formålsbygg</w:t>
      </w:r>
      <w:r>
        <w:t xml:space="preserve"> med årlig bevilgning på kr 900 000 </w:t>
      </w:r>
      <w:r w:rsidR="00620285">
        <w:t>er ikke inntatt i rådmannens budsjettforslag.</w:t>
      </w:r>
    </w:p>
    <w:p w:rsidR="00620285" w:rsidRDefault="00F8063A" w:rsidP="00620285">
      <w:r w:rsidRPr="00431358">
        <w:t>Fornybar energi løsning Høle skole</w:t>
      </w:r>
      <w:r>
        <w:t xml:space="preserve"> på kr 7,8 millioner </w:t>
      </w:r>
      <w:r w:rsidR="00620285">
        <w:t>er ikke inntatt i rådmannens budsjettforslag.</w:t>
      </w:r>
    </w:p>
    <w:p w:rsidR="00F8063A" w:rsidRDefault="008E2A00" w:rsidP="00F8063A">
      <w:r>
        <w:t>Økonomiplanen behandles av formannskapet den 21.11.2016. Dette er innstillingen til bystyret den 12.12.2016.</w:t>
      </w:r>
    </w:p>
    <w:p w:rsidR="00BA0B85" w:rsidRDefault="00BA0B85" w:rsidP="00F8063A">
      <w:pPr>
        <w:rPr>
          <w:b/>
        </w:rPr>
      </w:pPr>
    </w:p>
    <w:p w:rsidR="0081394C" w:rsidRDefault="0081394C">
      <w:pPr>
        <w:rPr>
          <w:b/>
        </w:rPr>
      </w:pPr>
      <w:r>
        <w:rPr>
          <w:b/>
        </w:rPr>
        <w:br w:type="page"/>
      </w:r>
    </w:p>
    <w:p w:rsidR="00620285" w:rsidRPr="00620285" w:rsidRDefault="00620285" w:rsidP="00F8063A">
      <w:pPr>
        <w:rPr>
          <w:b/>
        </w:rPr>
      </w:pPr>
      <w:bookmarkStart w:id="0" w:name="_GoBack"/>
      <w:bookmarkEnd w:id="0"/>
      <w:r w:rsidRPr="00620285">
        <w:rPr>
          <w:b/>
        </w:rPr>
        <w:t>Forslag til vedtak:</w:t>
      </w:r>
    </w:p>
    <w:p w:rsidR="000876B5" w:rsidRDefault="00620285" w:rsidP="000876B5">
      <w:pPr>
        <w:pStyle w:val="Listeavsnitt"/>
        <w:numPr>
          <w:ilvl w:val="0"/>
          <w:numId w:val="6"/>
        </w:numPr>
      </w:pPr>
      <w:r>
        <w:t xml:space="preserve">Styret i SEKF tar </w:t>
      </w:r>
      <w:r w:rsidR="00BA0B85">
        <w:t>redegjørelsen til etterretning</w:t>
      </w:r>
      <w:r w:rsidR="000876B5">
        <w:t xml:space="preserve">. </w:t>
      </w:r>
    </w:p>
    <w:p w:rsidR="00803A3B" w:rsidRPr="004928F6" w:rsidRDefault="00803A3B" w:rsidP="00E70478"/>
    <w:p w:rsidR="00E1229D" w:rsidRDefault="00E1229D" w:rsidP="005A4DBB">
      <w:pPr>
        <w:rPr>
          <w:rFonts w:cs="Times New Roman"/>
        </w:rPr>
      </w:pPr>
    </w:p>
    <w:p w:rsidR="00E1229D" w:rsidRPr="00E1229D" w:rsidRDefault="00E1229D" w:rsidP="005A4DBB">
      <w:pPr>
        <w:rPr>
          <w:rFonts w:cs="Times New Roman"/>
        </w:rPr>
      </w:pPr>
    </w:p>
    <w:p w:rsidR="00487D79" w:rsidRPr="00E1229D" w:rsidRDefault="00156569" w:rsidP="005A4DBB">
      <w:pPr>
        <w:rPr>
          <w:rFonts w:cs="Times New Roman"/>
        </w:rPr>
      </w:pPr>
      <w:r w:rsidRPr="00E1229D">
        <w:rPr>
          <w:rFonts w:cs="Times New Roman"/>
        </w:rPr>
        <w:t xml:space="preserve">Sandnes Eiendomsselskap KF, </w:t>
      </w:r>
      <w:r w:rsidR="000876B5">
        <w:rPr>
          <w:rFonts w:cs="Times New Roman"/>
        </w:rPr>
        <w:t>16</w:t>
      </w:r>
      <w:r w:rsidR="00F05293" w:rsidRPr="00E1229D">
        <w:rPr>
          <w:rFonts w:cs="Times New Roman"/>
        </w:rPr>
        <w:t>.1</w:t>
      </w:r>
      <w:r w:rsidR="007E5DCF">
        <w:rPr>
          <w:rFonts w:cs="Times New Roman"/>
        </w:rPr>
        <w:t>1</w:t>
      </w:r>
      <w:r w:rsidR="00685816" w:rsidRPr="00E1229D">
        <w:rPr>
          <w:rFonts w:cs="Times New Roman"/>
        </w:rPr>
        <w:t>.201</w:t>
      </w:r>
      <w:r w:rsidR="007E5DCF">
        <w:rPr>
          <w:rFonts w:cs="Times New Roman"/>
        </w:rPr>
        <w:t>7</w:t>
      </w:r>
    </w:p>
    <w:p w:rsidR="00685816" w:rsidRPr="00E1229D" w:rsidRDefault="00685816" w:rsidP="005A4DBB">
      <w:pPr>
        <w:rPr>
          <w:rFonts w:cs="Times New Roman"/>
        </w:rPr>
      </w:pPr>
    </w:p>
    <w:p w:rsidR="00156569" w:rsidRPr="00E1229D" w:rsidRDefault="00156569" w:rsidP="005A4DBB">
      <w:pPr>
        <w:rPr>
          <w:rFonts w:cs="Times New Roman"/>
        </w:rPr>
      </w:pPr>
      <w:r w:rsidRPr="00E1229D">
        <w:rPr>
          <w:rFonts w:cs="Times New Roman"/>
        </w:rPr>
        <w:t>Torbjørn Sterri</w:t>
      </w:r>
    </w:p>
    <w:p w:rsidR="00097712" w:rsidRPr="00E1229D" w:rsidRDefault="00794744" w:rsidP="005A4DBB">
      <w:pPr>
        <w:rPr>
          <w:rFonts w:cs="Times New Roman"/>
        </w:rPr>
      </w:pPr>
      <w:r>
        <w:rPr>
          <w:rFonts w:cs="Times New Roman"/>
        </w:rPr>
        <w:t>D</w:t>
      </w:r>
      <w:r w:rsidR="00156569" w:rsidRPr="00E1229D">
        <w:rPr>
          <w:rFonts w:cs="Times New Roman"/>
        </w:rPr>
        <w:t>aglig leder</w:t>
      </w:r>
    </w:p>
    <w:p w:rsidR="003763E9" w:rsidRPr="00E1229D" w:rsidRDefault="003763E9" w:rsidP="005A4DBB">
      <w:pPr>
        <w:rPr>
          <w:rFonts w:cs="Times New Roman"/>
        </w:rPr>
      </w:pPr>
    </w:p>
    <w:sectPr w:rsidR="003763E9" w:rsidRPr="00E1229D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4C"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A91"/>
    <w:multiLevelType w:val="hybridMultilevel"/>
    <w:tmpl w:val="E5605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766"/>
    <w:multiLevelType w:val="hybridMultilevel"/>
    <w:tmpl w:val="7FA08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2350A"/>
    <w:rsid w:val="00031581"/>
    <w:rsid w:val="00033072"/>
    <w:rsid w:val="000547FE"/>
    <w:rsid w:val="00066993"/>
    <w:rsid w:val="00075997"/>
    <w:rsid w:val="00075EBA"/>
    <w:rsid w:val="000835D0"/>
    <w:rsid w:val="000876B5"/>
    <w:rsid w:val="000904DC"/>
    <w:rsid w:val="00097712"/>
    <w:rsid w:val="000A20D2"/>
    <w:rsid w:val="000B30FA"/>
    <w:rsid w:val="000B642B"/>
    <w:rsid w:val="000D28B9"/>
    <w:rsid w:val="000F5D56"/>
    <w:rsid w:val="00111053"/>
    <w:rsid w:val="00124737"/>
    <w:rsid w:val="001269B0"/>
    <w:rsid w:val="00127741"/>
    <w:rsid w:val="00135883"/>
    <w:rsid w:val="00143662"/>
    <w:rsid w:val="00155883"/>
    <w:rsid w:val="00156569"/>
    <w:rsid w:val="001870CE"/>
    <w:rsid w:val="00190A2F"/>
    <w:rsid w:val="00196F0B"/>
    <w:rsid w:val="001C2BAD"/>
    <w:rsid w:val="001D4F1B"/>
    <w:rsid w:val="001D6CB7"/>
    <w:rsid w:val="001E2546"/>
    <w:rsid w:val="00206A8B"/>
    <w:rsid w:val="00216F9F"/>
    <w:rsid w:val="00220EBC"/>
    <w:rsid w:val="002363B2"/>
    <w:rsid w:val="0025699B"/>
    <w:rsid w:val="00260477"/>
    <w:rsid w:val="00263933"/>
    <w:rsid w:val="00265A6A"/>
    <w:rsid w:val="00276BEA"/>
    <w:rsid w:val="00290A8C"/>
    <w:rsid w:val="002A052E"/>
    <w:rsid w:val="002A40BC"/>
    <w:rsid w:val="002A65B8"/>
    <w:rsid w:val="002E1B7C"/>
    <w:rsid w:val="002E4F4F"/>
    <w:rsid w:val="00315FDD"/>
    <w:rsid w:val="003544F0"/>
    <w:rsid w:val="003620D1"/>
    <w:rsid w:val="00365D39"/>
    <w:rsid w:val="00366802"/>
    <w:rsid w:val="0037223B"/>
    <w:rsid w:val="003763E9"/>
    <w:rsid w:val="003827D2"/>
    <w:rsid w:val="00386276"/>
    <w:rsid w:val="003972BD"/>
    <w:rsid w:val="003A60AC"/>
    <w:rsid w:val="003B2054"/>
    <w:rsid w:val="003B5962"/>
    <w:rsid w:val="003E1121"/>
    <w:rsid w:val="003E7CF7"/>
    <w:rsid w:val="004050CC"/>
    <w:rsid w:val="00415AAC"/>
    <w:rsid w:val="00425C04"/>
    <w:rsid w:val="00430415"/>
    <w:rsid w:val="004373C7"/>
    <w:rsid w:val="004527E0"/>
    <w:rsid w:val="00462ACC"/>
    <w:rsid w:val="004679CC"/>
    <w:rsid w:val="00485972"/>
    <w:rsid w:val="00487D79"/>
    <w:rsid w:val="004928F6"/>
    <w:rsid w:val="00493C9E"/>
    <w:rsid w:val="004A2274"/>
    <w:rsid w:val="004C093A"/>
    <w:rsid w:val="004D2734"/>
    <w:rsid w:val="004D5094"/>
    <w:rsid w:val="004E0F9A"/>
    <w:rsid w:val="004F6B0A"/>
    <w:rsid w:val="00500544"/>
    <w:rsid w:val="005006DF"/>
    <w:rsid w:val="00504F33"/>
    <w:rsid w:val="005139AE"/>
    <w:rsid w:val="00516AE1"/>
    <w:rsid w:val="00543A78"/>
    <w:rsid w:val="005446E0"/>
    <w:rsid w:val="00565C5B"/>
    <w:rsid w:val="00570F01"/>
    <w:rsid w:val="00596D33"/>
    <w:rsid w:val="005976C8"/>
    <w:rsid w:val="005A15CC"/>
    <w:rsid w:val="005A4DBB"/>
    <w:rsid w:val="005B4C06"/>
    <w:rsid w:val="005B6527"/>
    <w:rsid w:val="005E6FE3"/>
    <w:rsid w:val="005F4323"/>
    <w:rsid w:val="00603A82"/>
    <w:rsid w:val="00616B8E"/>
    <w:rsid w:val="00620285"/>
    <w:rsid w:val="00626786"/>
    <w:rsid w:val="00627625"/>
    <w:rsid w:val="006428ED"/>
    <w:rsid w:val="0067672B"/>
    <w:rsid w:val="0068300B"/>
    <w:rsid w:val="006842E6"/>
    <w:rsid w:val="00685816"/>
    <w:rsid w:val="006908BF"/>
    <w:rsid w:val="006A6C8B"/>
    <w:rsid w:val="006B651E"/>
    <w:rsid w:val="006B68FF"/>
    <w:rsid w:val="006C5B2F"/>
    <w:rsid w:val="006D7117"/>
    <w:rsid w:val="006F078A"/>
    <w:rsid w:val="006F671A"/>
    <w:rsid w:val="006F68CE"/>
    <w:rsid w:val="00720FD8"/>
    <w:rsid w:val="00723FC5"/>
    <w:rsid w:val="00727BEA"/>
    <w:rsid w:val="00740CC7"/>
    <w:rsid w:val="00746998"/>
    <w:rsid w:val="00755B97"/>
    <w:rsid w:val="007667D3"/>
    <w:rsid w:val="00774C76"/>
    <w:rsid w:val="00781B98"/>
    <w:rsid w:val="0078466B"/>
    <w:rsid w:val="00790D1A"/>
    <w:rsid w:val="007928C7"/>
    <w:rsid w:val="00793252"/>
    <w:rsid w:val="00794744"/>
    <w:rsid w:val="007A4B4A"/>
    <w:rsid w:val="007B459C"/>
    <w:rsid w:val="007B58CC"/>
    <w:rsid w:val="007E2845"/>
    <w:rsid w:val="007E2FBD"/>
    <w:rsid w:val="007E5DCF"/>
    <w:rsid w:val="007F3C7D"/>
    <w:rsid w:val="007F606D"/>
    <w:rsid w:val="007F6BA8"/>
    <w:rsid w:val="0080374E"/>
    <w:rsid w:val="00803A3B"/>
    <w:rsid w:val="0081394C"/>
    <w:rsid w:val="00815B51"/>
    <w:rsid w:val="00835532"/>
    <w:rsid w:val="00847DA3"/>
    <w:rsid w:val="008551A6"/>
    <w:rsid w:val="008668CB"/>
    <w:rsid w:val="008C1A3D"/>
    <w:rsid w:val="008C6894"/>
    <w:rsid w:val="008D2D42"/>
    <w:rsid w:val="008E2A00"/>
    <w:rsid w:val="008F1965"/>
    <w:rsid w:val="009043C9"/>
    <w:rsid w:val="009048C0"/>
    <w:rsid w:val="0091397A"/>
    <w:rsid w:val="0091686D"/>
    <w:rsid w:val="00924E79"/>
    <w:rsid w:val="00930B48"/>
    <w:rsid w:val="00933FE8"/>
    <w:rsid w:val="009401D8"/>
    <w:rsid w:val="009435FB"/>
    <w:rsid w:val="00943A83"/>
    <w:rsid w:val="00955EEA"/>
    <w:rsid w:val="009679B0"/>
    <w:rsid w:val="009756FA"/>
    <w:rsid w:val="009873D1"/>
    <w:rsid w:val="009A1D5E"/>
    <w:rsid w:val="009C5624"/>
    <w:rsid w:val="009C7540"/>
    <w:rsid w:val="009D59B3"/>
    <w:rsid w:val="009F4858"/>
    <w:rsid w:val="00A16695"/>
    <w:rsid w:val="00A2289D"/>
    <w:rsid w:val="00A27909"/>
    <w:rsid w:val="00A3085B"/>
    <w:rsid w:val="00A33285"/>
    <w:rsid w:val="00A444FB"/>
    <w:rsid w:val="00A712CF"/>
    <w:rsid w:val="00A736D2"/>
    <w:rsid w:val="00A7768C"/>
    <w:rsid w:val="00A85031"/>
    <w:rsid w:val="00A85AAE"/>
    <w:rsid w:val="00A85C1D"/>
    <w:rsid w:val="00A94509"/>
    <w:rsid w:val="00AA60A7"/>
    <w:rsid w:val="00AA68C8"/>
    <w:rsid w:val="00AA7F48"/>
    <w:rsid w:val="00AC57C3"/>
    <w:rsid w:val="00AC6824"/>
    <w:rsid w:val="00AD07CC"/>
    <w:rsid w:val="00AD3D7A"/>
    <w:rsid w:val="00AE2440"/>
    <w:rsid w:val="00AE482C"/>
    <w:rsid w:val="00AE7D05"/>
    <w:rsid w:val="00AF1C57"/>
    <w:rsid w:val="00AF47A9"/>
    <w:rsid w:val="00B107B7"/>
    <w:rsid w:val="00B21AE8"/>
    <w:rsid w:val="00B30221"/>
    <w:rsid w:val="00B30CC1"/>
    <w:rsid w:val="00B52A16"/>
    <w:rsid w:val="00B67FF5"/>
    <w:rsid w:val="00B76BE8"/>
    <w:rsid w:val="00B7732D"/>
    <w:rsid w:val="00BA0B85"/>
    <w:rsid w:val="00BB1A4C"/>
    <w:rsid w:val="00BC5322"/>
    <w:rsid w:val="00BC664E"/>
    <w:rsid w:val="00BC7301"/>
    <w:rsid w:val="00BE0ADC"/>
    <w:rsid w:val="00BF53D8"/>
    <w:rsid w:val="00C05833"/>
    <w:rsid w:val="00C27D11"/>
    <w:rsid w:val="00C31A85"/>
    <w:rsid w:val="00C326DB"/>
    <w:rsid w:val="00C33058"/>
    <w:rsid w:val="00C470A3"/>
    <w:rsid w:val="00C6263F"/>
    <w:rsid w:val="00C66409"/>
    <w:rsid w:val="00C90BF2"/>
    <w:rsid w:val="00C92C4F"/>
    <w:rsid w:val="00CB048D"/>
    <w:rsid w:val="00CB2533"/>
    <w:rsid w:val="00CC5B49"/>
    <w:rsid w:val="00CD1987"/>
    <w:rsid w:val="00CD59B2"/>
    <w:rsid w:val="00CF14C1"/>
    <w:rsid w:val="00CF4C50"/>
    <w:rsid w:val="00D10418"/>
    <w:rsid w:val="00D3496D"/>
    <w:rsid w:val="00D73D27"/>
    <w:rsid w:val="00D878BB"/>
    <w:rsid w:val="00DA1F37"/>
    <w:rsid w:val="00DA5991"/>
    <w:rsid w:val="00DB0E67"/>
    <w:rsid w:val="00DB75ED"/>
    <w:rsid w:val="00DC4CF7"/>
    <w:rsid w:val="00DD26F4"/>
    <w:rsid w:val="00DE58E6"/>
    <w:rsid w:val="00DE5F20"/>
    <w:rsid w:val="00E05BF3"/>
    <w:rsid w:val="00E1229D"/>
    <w:rsid w:val="00E20F4C"/>
    <w:rsid w:val="00E336D5"/>
    <w:rsid w:val="00E35F1D"/>
    <w:rsid w:val="00E40CAC"/>
    <w:rsid w:val="00E51D94"/>
    <w:rsid w:val="00E62959"/>
    <w:rsid w:val="00E70438"/>
    <w:rsid w:val="00E70478"/>
    <w:rsid w:val="00E90FB9"/>
    <w:rsid w:val="00EA2111"/>
    <w:rsid w:val="00EA53B1"/>
    <w:rsid w:val="00ED1032"/>
    <w:rsid w:val="00ED6870"/>
    <w:rsid w:val="00F05293"/>
    <w:rsid w:val="00F228E5"/>
    <w:rsid w:val="00F30405"/>
    <w:rsid w:val="00F320D6"/>
    <w:rsid w:val="00F52164"/>
    <w:rsid w:val="00F550A7"/>
    <w:rsid w:val="00F65156"/>
    <w:rsid w:val="00F8063A"/>
    <w:rsid w:val="00F817DD"/>
    <w:rsid w:val="00F92600"/>
    <w:rsid w:val="00FC02DA"/>
    <w:rsid w:val="00FE0C4A"/>
    <w:rsid w:val="00FE0E9D"/>
    <w:rsid w:val="00FE0FE5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1611-2D4C-431C-B21F-325CC36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645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8</cp:revision>
  <cp:lastPrinted>2016-11-11T10:00:00Z</cp:lastPrinted>
  <dcterms:created xsi:type="dcterms:W3CDTF">2016-11-15T12:05:00Z</dcterms:created>
  <dcterms:modified xsi:type="dcterms:W3CDTF">2016-11-16T16:04:00Z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1341236253</vt:i4>
  </property>
</Properties>
</file>